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07FD" w:rsidRDefault="004754EB" w:rsidP="009F2D4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754EB" w:rsidRDefault="004754EB" w:rsidP="009F2D4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ОМСКА</w:t>
      </w:r>
    </w:p>
    <w:p w:rsidR="004754EB" w:rsidRDefault="004754EB" w:rsidP="009F2D4E">
      <w:pPr>
        <w:jc w:val="center"/>
        <w:rPr>
          <w:sz w:val="28"/>
          <w:szCs w:val="28"/>
        </w:rPr>
      </w:pPr>
    </w:p>
    <w:p w:rsidR="004754EB" w:rsidRDefault="004754EB" w:rsidP="009F2D4E">
      <w:pPr>
        <w:jc w:val="center"/>
        <w:rPr>
          <w:sz w:val="28"/>
          <w:szCs w:val="28"/>
        </w:rPr>
      </w:pPr>
    </w:p>
    <w:p w:rsidR="004754EB" w:rsidRDefault="004754EB" w:rsidP="004754EB">
      <w:pPr>
        <w:rPr>
          <w:sz w:val="28"/>
          <w:szCs w:val="28"/>
        </w:rPr>
      </w:pPr>
      <w:r>
        <w:rPr>
          <w:sz w:val="28"/>
          <w:szCs w:val="28"/>
        </w:rPr>
        <w:t>от 19 ноября 2021 года № 699-п</w:t>
      </w:r>
    </w:p>
    <w:p w:rsidR="00127736" w:rsidRDefault="00127736" w:rsidP="00127736">
      <w:pPr>
        <w:jc w:val="center"/>
        <w:rPr>
          <w:sz w:val="28"/>
          <w:szCs w:val="28"/>
        </w:rPr>
      </w:pPr>
    </w:p>
    <w:p w:rsidR="00127736" w:rsidRDefault="00127736" w:rsidP="00127736">
      <w:pPr>
        <w:jc w:val="center"/>
        <w:rPr>
          <w:sz w:val="28"/>
          <w:szCs w:val="28"/>
        </w:rPr>
      </w:pPr>
    </w:p>
    <w:p w:rsidR="00127736" w:rsidRDefault="00127736" w:rsidP="00127736">
      <w:pPr>
        <w:jc w:val="center"/>
        <w:rPr>
          <w:sz w:val="28"/>
          <w:szCs w:val="28"/>
        </w:rPr>
      </w:pPr>
    </w:p>
    <w:p w:rsidR="00127736" w:rsidRDefault="00127736" w:rsidP="00127736">
      <w:pPr>
        <w:jc w:val="center"/>
        <w:rPr>
          <w:sz w:val="28"/>
          <w:szCs w:val="28"/>
        </w:rPr>
      </w:pPr>
    </w:p>
    <w:p w:rsidR="009F2D4E" w:rsidRDefault="009F2D4E" w:rsidP="00127736">
      <w:pPr>
        <w:jc w:val="center"/>
      </w:pPr>
      <w:r>
        <w:rPr>
          <w:sz w:val="28"/>
          <w:szCs w:val="28"/>
        </w:rPr>
        <w:t>О внесении изменений в постановление Администрации города Омска</w:t>
      </w:r>
    </w:p>
    <w:p w:rsidR="009F2D4E" w:rsidRDefault="009F2D4E" w:rsidP="00127736">
      <w:pPr>
        <w:jc w:val="center"/>
      </w:pPr>
      <w:r>
        <w:rPr>
          <w:sz w:val="28"/>
          <w:szCs w:val="28"/>
        </w:rPr>
        <w:t>от 10 сентября 2010 года № 805-п</w:t>
      </w:r>
    </w:p>
    <w:p w:rsidR="009F2D4E" w:rsidRDefault="009F2D4E" w:rsidP="00127736">
      <w:pPr>
        <w:autoSpaceDE w:val="0"/>
        <w:jc w:val="center"/>
        <w:rPr>
          <w:sz w:val="28"/>
          <w:szCs w:val="28"/>
        </w:rPr>
      </w:pPr>
    </w:p>
    <w:p w:rsidR="00127736" w:rsidRDefault="00127736" w:rsidP="00127736">
      <w:pPr>
        <w:autoSpaceDE w:val="0"/>
        <w:jc w:val="center"/>
        <w:rPr>
          <w:sz w:val="28"/>
          <w:szCs w:val="28"/>
        </w:rPr>
      </w:pPr>
    </w:p>
    <w:p w:rsidR="009F2D4E" w:rsidRDefault="009F2D4E" w:rsidP="009F2D4E">
      <w:pPr>
        <w:autoSpaceDE w:val="0"/>
        <w:ind w:firstLine="709"/>
        <w:jc w:val="both"/>
      </w:pPr>
      <w:r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Градостроительным кодексом Российской Федерации, Уставом города Омска, Решением Омского городского Совета от 10 декабря 2008 года № 201</w:t>
      </w:r>
      <w:r w:rsidR="00127736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Правил землепользования и застройки муниципального образования городской округ город Омск Омской области», постановляю:</w:t>
      </w:r>
    </w:p>
    <w:p w:rsidR="009F2D4E" w:rsidRDefault="009F2D4E" w:rsidP="009F2D4E">
      <w:pPr>
        <w:numPr>
          <w:ilvl w:val="0"/>
          <w:numId w:val="3"/>
        </w:numPr>
        <w:tabs>
          <w:tab w:val="left" w:pos="993"/>
        </w:tabs>
        <w:ind w:firstLine="709"/>
        <w:jc w:val="both"/>
      </w:pPr>
      <w:r>
        <w:rPr>
          <w:sz w:val="28"/>
          <w:szCs w:val="28"/>
        </w:rPr>
        <w:t>1. Внести в постановление Администрации города Омска от 10 сентября 2010 года № 805-п «</w:t>
      </w:r>
      <w:r>
        <w:rPr>
          <w:rStyle w:val="filedesc"/>
          <w:sz w:val="28"/>
          <w:szCs w:val="28"/>
        </w:rPr>
        <w:t xml:space="preserve">Об утверждении </w:t>
      </w:r>
      <w:proofErr w:type="gramStart"/>
      <w:r>
        <w:rPr>
          <w:rStyle w:val="filedesc"/>
          <w:sz w:val="28"/>
          <w:szCs w:val="28"/>
        </w:rPr>
        <w:t>проектов планировки левобережной части территории муниципального образования городской округ</w:t>
      </w:r>
      <w:proofErr w:type="gramEnd"/>
      <w:r>
        <w:rPr>
          <w:rStyle w:val="filedesc"/>
          <w:sz w:val="28"/>
          <w:szCs w:val="28"/>
        </w:rPr>
        <w:t xml:space="preserve"> город Омск Омской области</w:t>
      </w:r>
      <w:r>
        <w:rPr>
          <w:sz w:val="28"/>
          <w:szCs w:val="28"/>
        </w:rPr>
        <w:t>» следующие изменения:</w:t>
      </w:r>
    </w:p>
    <w:p w:rsidR="009F2D4E" w:rsidRDefault="009F2D4E" w:rsidP="009F2D4E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1) подпункт 1 пункта 1 после абзаца седьмого дополнить абзацем следующего содержания:</w:t>
      </w:r>
    </w:p>
    <w:p w:rsidR="009F2D4E" w:rsidRDefault="009F2D4E" w:rsidP="009F2D4E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«- положение об очередности планируемого развития территории элемента планировочной структуры № 1 планировочного района I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проекта планировки территории, расположенной в границах: улица Лукашевича – улица Волгоградская – улица 1-я Люби</w:t>
      </w:r>
      <w:r w:rsidR="004754EB">
        <w:rPr>
          <w:sz w:val="28"/>
          <w:szCs w:val="28"/>
        </w:rPr>
        <w:t xml:space="preserve">нская – левый берег реки Иртыш </w:t>
      </w:r>
      <w:r>
        <w:rPr>
          <w:sz w:val="28"/>
          <w:szCs w:val="28"/>
        </w:rPr>
        <w:t>в Кировском административном округе города Омска, согласно приложению № 2.4 к настоящему постановлению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9F2D4E" w:rsidRDefault="009F2D4E" w:rsidP="009F2D4E">
      <w:pPr>
        <w:tabs>
          <w:tab w:val="left" w:pos="1134"/>
        </w:tabs>
        <w:ind w:firstLine="709"/>
        <w:jc w:val="both"/>
      </w:pPr>
      <w:r>
        <w:rPr>
          <w:sz w:val="28"/>
          <w:szCs w:val="28"/>
        </w:rPr>
        <w:t>2)</w:t>
      </w:r>
      <w:r w:rsidR="00127736">
        <w:rPr>
          <w:sz w:val="28"/>
          <w:szCs w:val="28"/>
        </w:rPr>
        <w:t> </w:t>
      </w:r>
      <w:r>
        <w:rPr>
          <w:sz w:val="28"/>
          <w:szCs w:val="28"/>
        </w:rPr>
        <w:t xml:space="preserve">в приложении № 2 «Чертеж планировки территории, расположенной </w:t>
      </w:r>
      <w:r>
        <w:rPr>
          <w:spacing w:val="-4"/>
          <w:sz w:val="28"/>
          <w:szCs w:val="28"/>
        </w:rPr>
        <w:t>в границах: улица Лукашевича – улица Волгоградская – улица 1-я Любинская</w:t>
      </w:r>
      <w:r>
        <w:rPr>
          <w:sz w:val="28"/>
          <w:szCs w:val="28"/>
        </w:rPr>
        <w:t xml:space="preserve"> – левый берег реки Иртыш в Кировском административном округе города Омска» элемент планировочной структуры № 1 планировочного района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изложить в новой редакции согласно приложению № 1 </w:t>
      </w:r>
      <w:r>
        <w:rPr>
          <w:sz w:val="28"/>
          <w:szCs w:val="28"/>
          <w:lang w:val="ru-RU" w:eastAsia="ru-RU"/>
        </w:rPr>
        <w:t>к настоящему постановлению;</w:t>
      </w:r>
    </w:p>
    <w:p w:rsidR="009F2D4E" w:rsidRDefault="009F2D4E" w:rsidP="009F2D4E">
      <w:pPr>
        <w:tabs>
          <w:tab w:val="left" w:pos="1134"/>
        </w:tabs>
        <w:ind w:firstLine="709"/>
        <w:jc w:val="both"/>
      </w:pPr>
      <w:r>
        <w:rPr>
          <w:sz w:val="28"/>
          <w:szCs w:val="28"/>
          <w:lang w:val="ru-RU" w:eastAsia="ru-RU"/>
        </w:rPr>
        <w:t>3) дополнить приложением №</w:t>
      </w:r>
      <w:r w:rsidR="00127736"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2.</w:t>
      </w:r>
      <w:r>
        <w:rPr>
          <w:sz w:val="28"/>
          <w:szCs w:val="28"/>
          <w:lang w:eastAsia="ru-RU"/>
        </w:rPr>
        <w:t>4</w:t>
      </w:r>
      <w:r>
        <w:rPr>
          <w:sz w:val="28"/>
          <w:szCs w:val="28"/>
          <w:lang w:val="ru-RU" w:eastAsia="ru-RU"/>
        </w:rPr>
        <w:t xml:space="preserve"> «Положение об очередности планируемого развития территории эл</w:t>
      </w:r>
      <w:r w:rsidR="004754EB">
        <w:rPr>
          <w:sz w:val="28"/>
          <w:szCs w:val="28"/>
          <w:lang w:val="ru-RU" w:eastAsia="ru-RU"/>
        </w:rPr>
        <w:t xml:space="preserve">емента планировочной структуры </w:t>
      </w:r>
      <w:r>
        <w:rPr>
          <w:sz w:val="28"/>
          <w:szCs w:val="28"/>
          <w:lang w:val="ru-RU" w:eastAsia="ru-RU"/>
        </w:rPr>
        <w:t>№</w:t>
      </w:r>
      <w:r w:rsidR="00127736"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1 планировочного района II проекта планировки территории, расположенной в границах: улица Лукашевича – улица Волгоградская – улица 1-я Любинская – левый берег реки Иртыш в Кировском административном округе города Омска» согласно приложению №</w:t>
      </w:r>
      <w:r w:rsidR="00127736"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2</w:t>
      </w:r>
      <w:r w:rsidR="0098395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ru-RU" w:eastAsia="ru-RU"/>
        </w:rPr>
        <w:t>к настоящему постановлению.</w:t>
      </w:r>
    </w:p>
    <w:p w:rsidR="009F2D4E" w:rsidRDefault="009F2D4E" w:rsidP="009F2D4E">
      <w:pPr>
        <w:tabs>
          <w:tab w:val="left" w:pos="1134"/>
        </w:tabs>
        <w:autoSpaceDE w:val="0"/>
        <w:ind w:firstLine="709"/>
        <w:jc w:val="both"/>
      </w:pPr>
      <w:r>
        <w:rPr>
          <w:sz w:val="28"/>
          <w:szCs w:val="28"/>
        </w:rPr>
        <w:t xml:space="preserve">2. Департаменту информационной политики Администрации города Омска опубликовать настоящее постановление в средствах массовой </w:t>
      </w:r>
      <w:r>
        <w:rPr>
          <w:sz w:val="28"/>
          <w:szCs w:val="28"/>
        </w:rPr>
        <w:lastRenderedPageBreak/>
        <w:t>информации и разместить на официальном сайте Администрации города Омска в сети «Интернет».</w:t>
      </w:r>
    </w:p>
    <w:p w:rsidR="009F2D4E" w:rsidRDefault="009F2D4E" w:rsidP="009F2D4E">
      <w:pPr>
        <w:autoSpaceDE w:val="0"/>
        <w:ind w:firstLine="709"/>
        <w:jc w:val="both"/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</w:t>
      </w:r>
      <w:r w:rsidR="004754EB">
        <w:rPr>
          <w:sz w:val="28"/>
          <w:szCs w:val="28"/>
        </w:rPr>
        <w:t xml:space="preserve">оящего постановления возложить </w:t>
      </w:r>
      <w:r>
        <w:rPr>
          <w:sz w:val="28"/>
          <w:szCs w:val="28"/>
        </w:rPr>
        <w:t>на заместителя Мэра города Омска М.В. Губина.</w:t>
      </w:r>
    </w:p>
    <w:p w:rsidR="009F2D4E" w:rsidRPr="00EB26EE" w:rsidRDefault="009F2D4E" w:rsidP="009F2D4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F2D4E" w:rsidRPr="00EB26EE" w:rsidRDefault="009F2D4E" w:rsidP="009F2D4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F2D4E" w:rsidRDefault="009F2D4E" w:rsidP="009F2D4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2B6206" w:rsidRDefault="009F2D4E" w:rsidP="009F2D4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  <w:sectPr w:rsidR="002B6206" w:rsidSect="00127736">
          <w:footerReference w:type="default" r:id="rId7"/>
          <w:pgSz w:w="11906" w:h="16838" w:code="9"/>
          <w:pgMar w:top="1134" w:right="851" w:bottom="1134" w:left="1559" w:header="567" w:footer="0" w:gutter="0"/>
          <w:cols w:space="720"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>Мэра города Омска</w:t>
      </w:r>
      <w:r w:rsidR="00127736">
        <w:rPr>
          <w:rFonts w:ascii="Times New Roman" w:hAnsi="Times New Roman" w:cs="Times New Roman"/>
          <w:sz w:val="28"/>
          <w:szCs w:val="28"/>
        </w:rPr>
        <w:t xml:space="preserve"> </w:t>
      </w:r>
      <w:r w:rsidR="004754EB">
        <w:rPr>
          <w:rFonts w:ascii="Times New Roman" w:hAnsi="Times New Roman" w:cs="Times New Roman"/>
          <w:sz w:val="28"/>
          <w:szCs w:val="28"/>
        </w:rPr>
        <w:tab/>
      </w:r>
      <w:r w:rsidR="004754EB">
        <w:rPr>
          <w:rFonts w:ascii="Times New Roman" w:hAnsi="Times New Roman" w:cs="Times New Roman"/>
          <w:sz w:val="28"/>
          <w:szCs w:val="28"/>
        </w:rPr>
        <w:tab/>
      </w:r>
      <w:r w:rsidR="004754EB">
        <w:rPr>
          <w:rFonts w:ascii="Times New Roman" w:hAnsi="Times New Roman" w:cs="Times New Roman"/>
          <w:sz w:val="28"/>
          <w:szCs w:val="28"/>
        </w:rPr>
        <w:tab/>
      </w:r>
      <w:r w:rsidR="004754EB">
        <w:rPr>
          <w:rFonts w:ascii="Times New Roman" w:hAnsi="Times New Roman" w:cs="Times New Roman"/>
          <w:sz w:val="28"/>
          <w:szCs w:val="28"/>
        </w:rPr>
        <w:tab/>
      </w:r>
      <w:r w:rsidR="004754EB">
        <w:rPr>
          <w:rFonts w:ascii="Times New Roman" w:hAnsi="Times New Roman" w:cs="Times New Roman"/>
          <w:sz w:val="28"/>
          <w:szCs w:val="28"/>
        </w:rPr>
        <w:tab/>
      </w:r>
      <w:r w:rsidR="004754EB">
        <w:rPr>
          <w:rFonts w:ascii="Times New Roman" w:hAnsi="Times New Roman" w:cs="Times New Roman"/>
          <w:sz w:val="28"/>
          <w:szCs w:val="28"/>
        </w:rPr>
        <w:tab/>
      </w:r>
      <w:r w:rsidR="004754EB">
        <w:rPr>
          <w:rFonts w:ascii="Times New Roman" w:hAnsi="Times New Roman" w:cs="Times New Roman"/>
          <w:sz w:val="28"/>
          <w:szCs w:val="28"/>
        </w:rPr>
        <w:tab/>
      </w:r>
      <w:r w:rsidR="004754EB">
        <w:rPr>
          <w:rFonts w:ascii="Times New Roman" w:hAnsi="Times New Roman" w:cs="Times New Roman"/>
          <w:sz w:val="28"/>
          <w:szCs w:val="28"/>
        </w:rPr>
        <w:tab/>
      </w:r>
      <w:r w:rsidR="001277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Е.В. Фомин</w:t>
      </w:r>
    </w:p>
    <w:p w:rsidR="002B6206" w:rsidRDefault="004754EB" w:rsidP="002B6206">
      <w:pPr>
        <w:pStyle w:val="ConsPlusNormal"/>
        <w:ind w:right="69" w:firstLine="0"/>
        <w:jc w:val="center"/>
        <w:rPr>
          <w:rFonts w:ascii="Times New Roman" w:hAnsi="Times New Roman" w:cs="Times New Roman"/>
          <w:color w:val="C00000"/>
          <w:sz w:val="28"/>
          <w:szCs w:val="28"/>
        </w:rPr>
        <w:sectPr w:rsidR="002B6206" w:rsidSect="00DF6FB1">
          <w:pgSz w:w="16838" w:h="11906" w:orient="landscape"/>
          <w:pgMar w:top="709" w:right="284" w:bottom="709" w:left="1134" w:header="720" w:footer="407" w:gutter="0"/>
          <w:cols w:space="720"/>
          <w:titlePg/>
          <w:docGrid w:linePitch="326"/>
        </w:sect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ru-RU"/>
        </w:rPr>
        <w:lastRenderedPageBreak/>
        <w:drawing>
          <wp:inline distT="0" distB="0" distL="0" distR="0">
            <wp:extent cx="6915150" cy="6305550"/>
            <wp:effectExtent l="19050" t="0" r="0" b="0"/>
            <wp:docPr id="1" name="Рисунок 1" descr="6-1_Приложение_1_ИСПР_УС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-1_Приложение_1_ИСПР_УС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630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4EB" w:rsidRDefault="009F2D4E" w:rsidP="00127736">
      <w:pPr>
        <w:pStyle w:val="ad"/>
        <w:ind w:left="3119"/>
        <w:jc w:val="right"/>
        <w:rPr>
          <w:sz w:val="28"/>
          <w:szCs w:val="28"/>
        </w:rPr>
      </w:pPr>
      <w:r w:rsidRPr="009F2D4E">
        <w:rPr>
          <w:sz w:val="28"/>
          <w:szCs w:val="28"/>
        </w:rPr>
        <w:lastRenderedPageBreak/>
        <w:pict>
          <v:rect id="_x0000_s1056" style="position:absolute;left:0;text-align:left;margin-left:460.1pt;margin-top:-34.4pt;width:18.1pt;height:24pt;z-index:251657728;mso-wrap-style:none;v-text-anchor:middle" strokecolor="white" strokeweight=".26mm">
            <v:fill color2="black"/>
            <v:stroke color2="black"/>
          </v:rect>
        </w:pict>
      </w:r>
      <w:r w:rsidR="004754EB">
        <w:rPr>
          <w:sz w:val="28"/>
          <w:szCs w:val="28"/>
        </w:rPr>
        <w:t>Приложение № 2</w:t>
      </w:r>
    </w:p>
    <w:p w:rsidR="009F2D4E" w:rsidRPr="009F2D4E" w:rsidRDefault="009F2D4E" w:rsidP="00127736">
      <w:pPr>
        <w:pStyle w:val="ad"/>
        <w:ind w:left="3119"/>
        <w:jc w:val="right"/>
        <w:rPr>
          <w:sz w:val="28"/>
          <w:szCs w:val="28"/>
        </w:rPr>
      </w:pPr>
      <w:r w:rsidRPr="009F2D4E">
        <w:rPr>
          <w:sz w:val="28"/>
          <w:szCs w:val="28"/>
        </w:rPr>
        <w:t xml:space="preserve">к постановлению Администрации города Омска </w:t>
      </w:r>
    </w:p>
    <w:p w:rsidR="004754EB" w:rsidRDefault="004754EB" w:rsidP="004754EB">
      <w:pPr>
        <w:jc w:val="right"/>
        <w:rPr>
          <w:sz w:val="28"/>
          <w:szCs w:val="28"/>
        </w:rPr>
      </w:pPr>
      <w:r>
        <w:rPr>
          <w:sz w:val="28"/>
          <w:szCs w:val="28"/>
        </w:rPr>
        <w:t>от 19 ноября 2021 года № 699-п</w:t>
      </w:r>
    </w:p>
    <w:p w:rsidR="009F2D4E" w:rsidRPr="009F2D4E" w:rsidRDefault="009F2D4E" w:rsidP="009F2D4E">
      <w:pPr>
        <w:pStyle w:val="ad"/>
        <w:rPr>
          <w:sz w:val="28"/>
          <w:szCs w:val="28"/>
          <w:u w:val="single"/>
          <w:vertAlign w:val="subscript"/>
        </w:rPr>
      </w:pPr>
    </w:p>
    <w:p w:rsidR="009F2D4E" w:rsidRPr="009F2D4E" w:rsidRDefault="009F2D4E" w:rsidP="009F2D4E">
      <w:pPr>
        <w:pStyle w:val="ad"/>
        <w:ind w:left="907"/>
        <w:jc w:val="right"/>
        <w:rPr>
          <w:sz w:val="28"/>
          <w:szCs w:val="28"/>
        </w:rPr>
      </w:pPr>
      <w:r w:rsidRPr="009F2D4E">
        <w:rPr>
          <w:sz w:val="28"/>
          <w:szCs w:val="28"/>
        </w:rPr>
        <w:t xml:space="preserve"> </w:t>
      </w:r>
    </w:p>
    <w:p w:rsidR="009F2D4E" w:rsidRPr="009F2D4E" w:rsidRDefault="009C52FB" w:rsidP="009F2D4E">
      <w:pPr>
        <w:pStyle w:val="ad"/>
        <w:ind w:left="907"/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2.4</w:t>
      </w:r>
    </w:p>
    <w:p w:rsidR="009F2D4E" w:rsidRPr="009F2D4E" w:rsidRDefault="009F2D4E" w:rsidP="009F2D4E">
      <w:pPr>
        <w:pStyle w:val="ad"/>
        <w:ind w:left="907"/>
        <w:jc w:val="right"/>
        <w:rPr>
          <w:sz w:val="28"/>
          <w:szCs w:val="28"/>
        </w:rPr>
      </w:pPr>
      <w:r w:rsidRPr="009F2D4E">
        <w:rPr>
          <w:sz w:val="28"/>
          <w:szCs w:val="28"/>
        </w:rPr>
        <w:t>к постановлению Администрации города Омска</w:t>
      </w:r>
    </w:p>
    <w:p w:rsidR="009F2D4E" w:rsidRPr="009F2D4E" w:rsidRDefault="009F2D4E" w:rsidP="009F2D4E">
      <w:pPr>
        <w:pStyle w:val="ad"/>
        <w:spacing w:after="240"/>
        <w:ind w:left="3685"/>
        <w:jc w:val="right"/>
        <w:rPr>
          <w:sz w:val="28"/>
          <w:szCs w:val="28"/>
        </w:rPr>
      </w:pPr>
      <w:r w:rsidRPr="009F2D4E">
        <w:rPr>
          <w:sz w:val="28"/>
          <w:szCs w:val="28"/>
        </w:rPr>
        <w:t>от 10 сентября 2010 года № 805-п</w:t>
      </w:r>
    </w:p>
    <w:p w:rsidR="009F2D4E" w:rsidRPr="009F2D4E" w:rsidRDefault="009F2D4E" w:rsidP="009F2D4E">
      <w:pPr>
        <w:pStyle w:val="ad"/>
        <w:ind w:left="3685"/>
        <w:jc w:val="right"/>
        <w:rPr>
          <w:sz w:val="28"/>
          <w:szCs w:val="28"/>
        </w:rPr>
      </w:pPr>
    </w:p>
    <w:p w:rsidR="009F2D4E" w:rsidRPr="009F2D4E" w:rsidRDefault="009F2D4E" w:rsidP="009F2D4E">
      <w:pPr>
        <w:autoSpaceDE w:val="0"/>
        <w:ind w:right="-285"/>
        <w:jc w:val="center"/>
        <w:rPr>
          <w:sz w:val="28"/>
          <w:szCs w:val="28"/>
        </w:rPr>
      </w:pPr>
      <w:r w:rsidRPr="009F2D4E">
        <w:rPr>
          <w:sz w:val="28"/>
          <w:szCs w:val="28"/>
        </w:rPr>
        <w:t>ПОЛОЖЕНИЕ</w:t>
      </w:r>
    </w:p>
    <w:p w:rsidR="009C52FB" w:rsidRDefault="009F2D4E" w:rsidP="009F2D4E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F2D4E">
        <w:rPr>
          <w:rFonts w:ascii="Times New Roman" w:hAnsi="Times New Roman" w:cs="Times New Roman"/>
          <w:sz w:val="28"/>
          <w:szCs w:val="28"/>
        </w:rPr>
        <w:t>об очередности планируемого развития территории</w:t>
      </w:r>
      <w:r w:rsidRPr="009F2D4E">
        <w:rPr>
          <w:rFonts w:ascii="Times New Roman" w:hAnsi="Times New Roman" w:cs="Times New Roman"/>
          <w:color w:val="000000"/>
          <w:sz w:val="28"/>
          <w:szCs w:val="28"/>
        </w:rPr>
        <w:t xml:space="preserve"> элемента </w:t>
      </w:r>
    </w:p>
    <w:p w:rsidR="00A007FD" w:rsidRDefault="009F2D4E" w:rsidP="009F2D4E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F2D4E">
        <w:rPr>
          <w:rFonts w:ascii="Times New Roman" w:hAnsi="Times New Roman" w:cs="Times New Roman"/>
          <w:color w:val="000000"/>
          <w:sz w:val="28"/>
          <w:szCs w:val="28"/>
        </w:rPr>
        <w:t>планировочной структуры № 1 планировочного района I</w:t>
      </w:r>
      <w:proofErr w:type="spellStart"/>
      <w:r w:rsidRPr="009F2D4E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9F2D4E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</w:p>
    <w:p w:rsidR="009F2D4E" w:rsidRPr="009F2D4E" w:rsidRDefault="009F2D4E" w:rsidP="009F2D4E">
      <w:pPr>
        <w:pStyle w:val="ConsPlusNormal"/>
        <w:ind w:firstLine="0"/>
        <w:jc w:val="center"/>
        <w:rPr>
          <w:sz w:val="28"/>
          <w:szCs w:val="28"/>
        </w:rPr>
      </w:pPr>
      <w:r w:rsidRPr="009F2D4E">
        <w:rPr>
          <w:rFonts w:ascii="Times New Roman" w:hAnsi="Times New Roman" w:cs="Times New Roman"/>
          <w:color w:val="000000"/>
          <w:sz w:val="28"/>
          <w:szCs w:val="28"/>
        </w:rPr>
        <w:t xml:space="preserve">планировки территории, расположенной в границах: </w:t>
      </w:r>
      <w:r w:rsidRPr="009F2D4E">
        <w:rPr>
          <w:rFonts w:ascii="Times New Roman" w:hAnsi="Times New Roman" w:cs="Times New Roman"/>
          <w:sz w:val="28"/>
          <w:szCs w:val="28"/>
        </w:rPr>
        <w:t xml:space="preserve">улица Лукашевича – улица Волгоградская – улица 1-я Любинская – левый берег реки Иртыш </w:t>
      </w:r>
    </w:p>
    <w:p w:rsidR="009F2D4E" w:rsidRPr="009F2D4E" w:rsidRDefault="009F2D4E" w:rsidP="009F2D4E">
      <w:pPr>
        <w:pStyle w:val="ConsPlusNormal"/>
        <w:ind w:firstLine="0"/>
        <w:jc w:val="center"/>
        <w:rPr>
          <w:sz w:val="28"/>
          <w:szCs w:val="28"/>
        </w:rPr>
      </w:pPr>
      <w:r w:rsidRPr="009F2D4E">
        <w:rPr>
          <w:rFonts w:ascii="Times New Roman" w:hAnsi="Times New Roman" w:cs="Times New Roman"/>
          <w:sz w:val="28"/>
          <w:szCs w:val="28"/>
        </w:rPr>
        <w:t>в Кировском административном округе города Омска</w:t>
      </w:r>
    </w:p>
    <w:p w:rsidR="009F2D4E" w:rsidRPr="009F2D4E" w:rsidRDefault="009F2D4E" w:rsidP="009F2D4E">
      <w:pPr>
        <w:pStyle w:val="ConsPlusNormal"/>
        <w:ind w:firstLine="0"/>
        <w:jc w:val="center"/>
        <w:rPr>
          <w:rFonts w:ascii="Times New Roman" w:hAnsi="Times New Roman" w:cs="Times New Roman"/>
          <w:iCs/>
          <w:color w:val="000000"/>
          <w:sz w:val="28"/>
          <w:szCs w:val="28"/>
          <w:highlight w:val="yellow"/>
        </w:rPr>
      </w:pPr>
    </w:p>
    <w:p w:rsidR="009F2D4E" w:rsidRPr="009F2D4E" w:rsidRDefault="009F2D4E" w:rsidP="009F2D4E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F2D4E">
        <w:rPr>
          <w:rFonts w:ascii="Times New Roman" w:hAnsi="Times New Roman" w:cs="Times New Roman"/>
          <w:iCs/>
          <w:color w:val="000000"/>
          <w:sz w:val="28"/>
          <w:szCs w:val="28"/>
          <w:highlight w:val="white"/>
        </w:rPr>
        <w:t>Внесение изменений в п</w:t>
      </w:r>
      <w:r w:rsidRPr="009F2D4E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р</w:t>
      </w:r>
      <w:r w:rsidRPr="009F2D4E">
        <w:rPr>
          <w:rFonts w:ascii="Times New Roman" w:hAnsi="Times New Roman" w:cs="Times New Roman"/>
          <w:color w:val="000000"/>
          <w:sz w:val="28"/>
          <w:szCs w:val="28"/>
        </w:rPr>
        <w:t xml:space="preserve">оект планировки территории, расположенной в границах: </w:t>
      </w:r>
      <w:r w:rsidRPr="009F2D4E">
        <w:rPr>
          <w:rFonts w:ascii="Times New Roman" w:hAnsi="Times New Roman" w:cs="Times New Roman"/>
          <w:sz w:val="28"/>
          <w:szCs w:val="28"/>
        </w:rPr>
        <w:t xml:space="preserve">улица Лукашевича – улица Волгоградская – улица 1-я </w:t>
      </w:r>
      <w:proofErr w:type="spellStart"/>
      <w:r w:rsidRPr="009F2D4E">
        <w:rPr>
          <w:rFonts w:ascii="Times New Roman" w:hAnsi="Times New Roman" w:cs="Times New Roman"/>
          <w:sz w:val="28"/>
          <w:szCs w:val="28"/>
        </w:rPr>
        <w:t>Любинская</w:t>
      </w:r>
      <w:proofErr w:type="spellEnd"/>
      <w:r w:rsidRPr="009F2D4E">
        <w:rPr>
          <w:rFonts w:ascii="Times New Roman" w:hAnsi="Times New Roman" w:cs="Times New Roman"/>
          <w:sz w:val="28"/>
          <w:szCs w:val="28"/>
        </w:rPr>
        <w:t xml:space="preserve"> – левый берег реки Иртыш в Кировском административном округе города Омска (далее – проект планировки территории, проектируемая территория), осуществляется для установления границ зон планируемого размещения объектов, необходимых для осуществления производственной и предпринимательской деятельности в границах элемента планировочной структуры № 1 планировочного района </w:t>
      </w:r>
      <w:r w:rsidRPr="009F2D4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F2D4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proofErr w:type="gramStart"/>
      <w:r w:rsidRPr="009F2D4E">
        <w:rPr>
          <w:sz w:val="28"/>
          <w:szCs w:val="28"/>
        </w:rPr>
        <w:t>Объекты, включенные в Программу комплексного развития систем коммунальной инфраструктуры муниципального образования городской округ город Омск Омской области на 2016 – 2025 годы, утвержденную Решением Омского городского Совета от 16 декабря 2015 года № 404 «</w:t>
      </w:r>
      <w:r w:rsidRPr="009F2D4E">
        <w:rPr>
          <w:bCs/>
          <w:sz w:val="28"/>
          <w:szCs w:val="28"/>
        </w:rPr>
        <w:t>Об утверждении Программы комплексного развития систем коммунальной инфраструктуры муниципального образования городской округ город Омск Омской области на 2016 – 2025 годы</w:t>
      </w:r>
      <w:r w:rsidRPr="009F2D4E">
        <w:rPr>
          <w:sz w:val="28"/>
          <w:szCs w:val="28"/>
        </w:rPr>
        <w:t>», в границах проектируемой территории отсутствуют.</w:t>
      </w:r>
      <w:proofErr w:type="gramEnd"/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r w:rsidRPr="009F2D4E">
        <w:rPr>
          <w:sz w:val="28"/>
          <w:szCs w:val="28"/>
        </w:rPr>
        <w:t>В целях рациональной организации строительства и создания благоприятных условий для населения рекомендуется этапное развитие проектируемой территории.</w:t>
      </w:r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r w:rsidRPr="009F2D4E">
        <w:rPr>
          <w:sz w:val="28"/>
          <w:szCs w:val="28"/>
        </w:rPr>
        <w:t>Ориентировочный срок строительства объектов капитального строительства – 10 лет (4 последовательных этапа) с момента образования земельного участка под строительство комплекса зданий сервисного центра:</w:t>
      </w:r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r w:rsidRPr="009F2D4E">
        <w:rPr>
          <w:sz w:val="28"/>
          <w:szCs w:val="28"/>
        </w:rPr>
        <w:t>1 этап – строительство сервисного центра (3 года);</w:t>
      </w:r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r w:rsidRPr="009F2D4E">
        <w:rPr>
          <w:sz w:val="28"/>
          <w:szCs w:val="28"/>
        </w:rPr>
        <w:t>2 этап – строительство автомобильной мойки и заправки транспортных средств (2 года);</w:t>
      </w:r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r w:rsidRPr="009F2D4E">
        <w:rPr>
          <w:sz w:val="28"/>
          <w:szCs w:val="28"/>
        </w:rPr>
        <w:t>3 этап – строительство логистического комплекса, включающего в себя магазин, автомобильную мойку, объект ремонта автомобилей (3 года);</w:t>
      </w:r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r w:rsidRPr="009F2D4E">
        <w:rPr>
          <w:sz w:val="28"/>
          <w:szCs w:val="28"/>
        </w:rPr>
        <w:t>4 этап – строительство здания склада (2 года).</w:t>
      </w:r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r w:rsidRPr="009F2D4E">
        <w:rPr>
          <w:sz w:val="28"/>
          <w:szCs w:val="28"/>
        </w:rPr>
        <w:lastRenderedPageBreak/>
        <w:t>В рамках каждого из указанных этапов осуществляются следующие мероприятия:</w:t>
      </w:r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r w:rsidRPr="009F2D4E">
        <w:rPr>
          <w:sz w:val="28"/>
          <w:szCs w:val="28"/>
        </w:rPr>
        <w:t>- разработка документации на застройку территории;</w:t>
      </w:r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r w:rsidRPr="009F2D4E">
        <w:rPr>
          <w:sz w:val="28"/>
          <w:szCs w:val="28"/>
        </w:rPr>
        <w:t>- получение разрешения на строительство объектов капитального строительства;</w:t>
      </w:r>
    </w:p>
    <w:p w:rsidR="009F2D4E" w:rsidRPr="009F2D4E" w:rsidRDefault="009F2D4E" w:rsidP="009F2D4E">
      <w:pPr>
        <w:pStyle w:val="a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9F2D4E">
        <w:rPr>
          <w:sz w:val="28"/>
          <w:szCs w:val="28"/>
        </w:rPr>
        <w:t>- ввод объектов капитального строительства в эксплуатацию;</w:t>
      </w:r>
    </w:p>
    <w:p w:rsidR="009F2D4E" w:rsidRPr="009F2D4E" w:rsidRDefault="009F2D4E" w:rsidP="009F2D4E">
      <w:pPr>
        <w:ind w:firstLine="709"/>
        <w:jc w:val="both"/>
        <w:rPr>
          <w:sz w:val="28"/>
          <w:szCs w:val="28"/>
        </w:rPr>
      </w:pPr>
      <w:r w:rsidRPr="009F2D4E">
        <w:rPr>
          <w:sz w:val="28"/>
          <w:szCs w:val="28"/>
        </w:rPr>
        <w:t>- благоустройство территории (тротуары, дорожная разметка, озеленение) и т.д.</w:t>
      </w:r>
    </w:p>
    <w:p w:rsidR="009F2D4E" w:rsidRPr="009F2D4E" w:rsidRDefault="009F2D4E" w:rsidP="009F2D4E">
      <w:pPr>
        <w:ind w:firstLine="709"/>
        <w:rPr>
          <w:sz w:val="28"/>
          <w:szCs w:val="28"/>
        </w:rPr>
      </w:pPr>
    </w:p>
    <w:p w:rsidR="009F2D4E" w:rsidRPr="009F2D4E" w:rsidRDefault="009F2D4E" w:rsidP="009F2D4E">
      <w:pPr>
        <w:pStyle w:val="a"/>
        <w:numPr>
          <w:ilvl w:val="0"/>
          <w:numId w:val="0"/>
        </w:numPr>
        <w:tabs>
          <w:tab w:val="clear" w:pos="900"/>
        </w:tabs>
        <w:spacing w:line="240" w:lineRule="auto"/>
        <w:ind w:right="-285"/>
        <w:jc w:val="center"/>
        <w:rPr>
          <w:sz w:val="28"/>
          <w:szCs w:val="28"/>
        </w:rPr>
      </w:pPr>
      <w:r w:rsidRPr="009F2D4E">
        <w:rPr>
          <w:sz w:val="28"/>
          <w:szCs w:val="28"/>
        </w:rPr>
        <w:t>____________________»</w:t>
      </w:r>
    </w:p>
    <w:sectPr w:rsidR="009F2D4E" w:rsidRPr="009F2D4E" w:rsidSect="00127736">
      <w:pgSz w:w="11906" w:h="16838" w:code="9"/>
      <w:pgMar w:top="1134" w:right="851" w:bottom="1134" w:left="1559" w:header="567" w:footer="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EAF" w:rsidRDefault="00995EAF" w:rsidP="00717F67">
      <w:r>
        <w:separator/>
      </w:r>
    </w:p>
  </w:endnote>
  <w:endnote w:type="continuationSeparator" w:id="0">
    <w:p w:rsidR="00995EAF" w:rsidRDefault="00995EAF" w:rsidP="00717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77" w:rsidRDefault="00C47F77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EAF" w:rsidRDefault="00995EAF" w:rsidP="00717F67">
      <w:r>
        <w:separator/>
      </w:r>
    </w:p>
  </w:footnote>
  <w:footnote w:type="continuationSeparator" w:id="0">
    <w:p w:rsidR="00995EAF" w:rsidRDefault="00995EAF" w:rsidP="00717F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5pt;height:23.25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</w:rPr>
    </w:lvl>
  </w:abstractNum>
  <w:abstractNum w:abstractNumId="3">
    <w:nsid w:val="758D7ED8"/>
    <w:multiLevelType w:val="hybridMultilevel"/>
    <w:tmpl w:val="0234EFA2"/>
    <w:lvl w:ilvl="0" w:tplc="D58E1FF8">
      <w:start w:val="1"/>
      <w:numFmt w:val="bullet"/>
      <w:pStyle w:val="a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3C6"/>
    <w:rsid w:val="000010B0"/>
    <w:rsid w:val="000069D0"/>
    <w:rsid w:val="00026777"/>
    <w:rsid w:val="00031EAB"/>
    <w:rsid w:val="00033B39"/>
    <w:rsid w:val="0006260A"/>
    <w:rsid w:val="00070BD1"/>
    <w:rsid w:val="000748E2"/>
    <w:rsid w:val="00094D0E"/>
    <w:rsid w:val="000A622F"/>
    <w:rsid w:val="000B4CDC"/>
    <w:rsid w:val="000B64B5"/>
    <w:rsid w:val="000C685E"/>
    <w:rsid w:val="000C7CB1"/>
    <w:rsid w:val="000D1A09"/>
    <w:rsid w:val="00101293"/>
    <w:rsid w:val="00107DC3"/>
    <w:rsid w:val="0011158F"/>
    <w:rsid w:val="00127736"/>
    <w:rsid w:val="00141ED0"/>
    <w:rsid w:val="0016318B"/>
    <w:rsid w:val="00173654"/>
    <w:rsid w:val="00195707"/>
    <w:rsid w:val="001A281E"/>
    <w:rsid w:val="001B3480"/>
    <w:rsid w:val="001D1F33"/>
    <w:rsid w:val="001E7BFD"/>
    <w:rsid w:val="00200C9F"/>
    <w:rsid w:val="00212D0F"/>
    <w:rsid w:val="00213A63"/>
    <w:rsid w:val="00216BE3"/>
    <w:rsid w:val="0022712F"/>
    <w:rsid w:val="00246313"/>
    <w:rsid w:val="00270206"/>
    <w:rsid w:val="00270B44"/>
    <w:rsid w:val="00277435"/>
    <w:rsid w:val="00292048"/>
    <w:rsid w:val="002934A5"/>
    <w:rsid w:val="002B6206"/>
    <w:rsid w:val="002B64B7"/>
    <w:rsid w:val="002C29B7"/>
    <w:rsid w:val="002D2B87"/>
    <w:rsid w:val="002E408A"/>
    <w:rsid w:val="002F2F6C"/>
    <w:rsid w:val="00351F1F"/>
    <w:rsid w:val="00364A96"/>
    <w:rsid w:val="00380A88"/>
    <w:rsid w:val="003A5EAE"/>
    <w:rsid w:val="003B5D6E"/>
    <w:rsid w:val="003C02CE"/>
    <w:rsid w:val="003C398B"/>
    <w:rsid w:val="003D14C4"/>
    <w:rsid w:val="00404F5B"/>
    <w:rsid w:val="00407F2B"/>
    <w:rsid w:val="004448DA"/>
    <w:rsid w:val="00452FAF"/>
    <w:rsid w:val="00454583"/>
    <w:rsid w:val="00455F6D"/>
    <w:rsid w:val="0046620E"/>
    <w:rsid w:val="004754EB"/>
    <w:rsid w:val="004A33CB"/>
    <w:rsid w:val="004C3376"/>
    <w:rsid w:val="004E75D8"/>
    <w:rsid w:val="004F7D7A"/>
    <w:rsid w:val="00514499"/>
    <w:rsid w:val="00516C43"/>
    <w:rsid w:val="005233C6"/>
    <w:rsid w:val="005242BD"/>
    <w:rsid w:val="00535947"/>
    <w:rsid w:val="00536652"/>
    <w:rsid w:val="00555263"/>
    <w:rsid w:val="0055694B"/>
    <w:rsid w:val="00564C1B"/>
    <w:rsid w:val="00565D94"/>
    <w:rsid w:val="0057227E"/>
    <w:rsid w:val="00575000"/>
    <w:rsid w:val="0057509D"/>
    <w:rsid w:val="0058181B"/>
    <w:rsid w:val="005926ED"/>
    <w:rsid w:val="005A597B"/>
    <w:rsid w:val="005E7A45"/>
    <w:rsid w:val="005F3F1E"/>
    <w:rsid w:val="005F50CE"/>
    <w:rsid w:val="00607B4F"/>
    <w:rsid w:val="00641BF6"/>
    <w:rsid w:val="006503B8"/>
    <w:rsid w:val="006537B4"/>
    <w:rsid w:val="0065685A"/>
    <w:rsid w:val="00672BB0"/>
    <w:rsid w:val="00692CF5"/>
    <w:rsid w:val="006B0044"/>
    <w:rsid w:val="006B4C8D"/>
    <w:rsid w:val="006C3E9F"/>
    <w:rsid w:val="006D4DC4"/>
    <w:rsid w:val="006E1210"/>
    <w:rsid w:val="00717F67"/>
    <w:rsid w:val="00723A22"/>
    <w:rsid w:val="00735EE7"/>
    <w:rsid w:val="0075150F"/>
    <w:rsid w:val="007A7617"/>
    <w:rsid w:val="007A7693"/>
    <w:rsid w:val="007C261B"/>
    <w:rsid w:val="007E0630"/>
    <w:rsid w:val="00801498"/>
    <w:rsid w:val="00804E83"/>
    <w:rsid w:val="0082075E"/>
    <w:rsid w:val="008210B9"/>
    <w:rsid w:val="008312B5"/>
    <w:rsid w:val="00845A09"/>
    <w:rsid w:val="00851C0D"/>
    <w:rsid w:val="00874371"/>
    <w:rsid w:val="00887379"/>
    <w:rsid w:val="00892F26"/>
    <w:rsid w:val="00893203"/>
    <w:rsid w:val="008A7F95"/>
    <w:rsid w:val="008B189E"/>
    <w:rsid w:val="008B1FF1"/>
    <w:rsid w:val="008B6D38"/>
    <w:rsid w:val="008C4BC3"/>
    <w:rsid w:val="008D0BBD"/>
    <w:rsid w:val="008F45D5"/>
    <w:rsid w:val="009140AD"/>
    <w:rsid w:val="00934F58"/>
    <w:rsid w:val="0094731B"/>
    <w:rsid w:val="00983958"/>
    <w:rsid w:val="00984551"/>
    <w:rsid w:val="00995EAF"/>
    <w:rsid w:val="009A1FA4"/>
    <w:rsid w:val="009A3442"/>
    <w:rsid w:val="009B11A6"/>
    <w:rsid w:val="009B75F8"/>
    <w:rsid w:val="009C52FB"/>
    <w:rsid w:val="009C5D2A"/>
    <w:rsid w:val="009F2D4E"/>
    <w:rsid w:val="00A007FD"/>
    <w:rsid w:val="00A30B9A"/>
    <w:rsid w:val="00A36BEC"/>
    <w:rsid w:val="00A43774"/>
    <w:rsid w:val="00AA2BA3"/>
    <w:rsid w:val="00AC564F"/>
    <w:rsid w:val="00AC77E3"/>
    <w:rsid w:val="00B0155F"/>
    <w:rsid w:val="00B15D87"/>
    <w:rsid w:val="00B234D5"/>
    <w:rsid w:val="00B4352F"/>
    <w:rsid w:val="00B51C62"/>
    <w:rsid w:val="00B60AD5"/>
    <w:rsid w:val="00B76AD9"/>
    <w:rsid w:val="00B8553C"/>
    <w:rsid w:val="00B85590"/>
    <w:rsid w:val="00B921D1"/>
    <w:rsid w:val="00BC22F4"/>
    <w:rsid w:val="00BC6F59"/>
    <w:rsid w:val="00C01A28"/>
    <w:rsid w:val="00C05285"/>
    <w:rsid w:val="00C42312"/>
    <w:rsid w:val="00C47F77"/>
    <w:rsid w:val="00C57969"/>
    <w:rsid w:val="00C7213D"/>
    <w:rsid w:val="00C77569"/>
    <w:rsid w:val="00C82526"/>
    <w:rsid w:val="00C918DC"/>
    <w:rsid w:val="00CA6FAB"/>
    <w:rsid w:val="00CC2B0B"/>
    <w:rsid w:val="00CD1052"/>
    <w:rsid w:val="00CD53EF"/>
    <w:rsid w:val="00D03AD3"/>
    <w:rsid w:val="00D33A96"/>
    <w:rsid w:val="00D34261"/>
    <w:rsid w:val="00D406A1"/>
    <w:rsid w:val="00D42EF0"/>
    <w:rsid w:val="00D6119F"/>
    <w:rsid w:val="00D64CEE"/>
    <w:rsid w:val="00D70998"/>
    <w:rsid w:val="00D74607"/>
    <w:rsid w:val="00D76C4C"/>
    <w:rsid w:val="00D81CD9"/>
    <w:rsid w:val="00D95190"/>
    <w:rsid w:val="00DC5E12"/>
    <w:rsid w:val="00DD010B"/>
    <w:rsid w:val="00DE68D9"/>
    <w:rsid w:val="00DF46CE"/>
    <w:rsid w:val="00DF6FB1"/>
    <w:rsid w:val="00E2685E"/>
    <w:rsid w:val="00E307A6"/>
    <w:rsid w:val="00E65CF8"/>
    <w:rsid w:val="00E71AE8"/>
    <w:rsid w:val="00E84013"/>
    <w:rsid w:val="00E85C6C"/>
    <w:rsid w:val="00E8655F"/>
    <w:rsid w:val="00EA25D9"/>
    <w:rsid w:val="00EB6702"/>
    <w:rsid w:val="00EC1287"/>
    <w:rsid w:val="00ED054C"/>
    <w:rsid w:val="00EE46F6"/>
    <w:rsid w:val="00EF0B07"/>
    <w:rsid w:val="00F1231E"/>
    <w:rsid w:val="00F4157F"/>
    <w:rsid w:val="00F43555"/>
    <w:rsid w:val="00F558CC"/>
    <w:rsid w:val="00F56E47"/>
    <w:rsid w:val="00F66550"/>
    <w:rsid w:val="00F66FFF"/>
    <w:rsid w:val="00F77550"/>
    <w:rsid w:val="00F942CC"/>
    <w:rsid w:val="00FB18E2"/>
    <w:rsid w:val="00FC1A64"/>
    <w:rsid w:val="00FE2636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1"/>
    <w:qFormat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sz w:val="28"/>
      <w:szCs w:val="28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sz w:val="3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sz w:val="3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sz w:val="28"/>
      <w:szCs w:val="28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10">
    <w:name w:val="Основной шрифт абзаца1"/>
  </w:style>
  <w:style w:type="character" w:customStyle="1" w:styleId="a5">
    <w:name w:val="Название Знак"/>
    <w:basedOn w:val="10"/>
    <w:rPr>
      <w:sz w:val="28"/>
    </w:rPr>
  </w:style>
  <w:style w:type="character" w:customStyle="1" w:styleId="11">
    <w:name w:val="Заголовок 1 Знак"/>
    <w:basedOn w:val="10"/>
    <w:rPr>
      <w:b/>
      <w:bCs/>
      <w:kern w:val="2"/>
      <w:sz w:val="48"/>
      <w:szCs w:val="48"/>
    </w:rPr>
  </w:style>
  <w:style w:type="character" w:customStyle="1" w:styleId="a6">
    <w:name w:val="Верхний колонтитул Знак"/>
    <w:basedOn w:val="10"/>
    <w:uiPriority w:val="99"/>
    <w:rPr>
      <w:sz w:val="24"/>
      <w:szCs w:val="24"/>
    </w:rPr>
  </w:style>
  <w:style w:type="character" w:customStyle="1" w:styleId="a7">
    <w:name w:val="Нижний колонтитул Знак"/>
    <w:basedOn w:val="10"/>
    <w:rPr>
      <w:sz w:val="24"/>
      <w:szCs w:val="24"/>
    </w:rPr>
  </w:style>
  <w:style w:type="character" w:styleId="a8">
    <w:name w:val="page number"/>
    <w:basedOn w:val="10"/>
  </w:style>
  <w:style w:type="character" w:customStyle="1" w:styleId="2">
    <w:name w:val="Основной текст (2)_"/>
    <w:rPr>
      <w:sz w:val="28"/>
      <w:shd w:val="clear" w:color="auto" w:fill="FFFFFF"/>
    </w:rPr>
  </w:style>
  <w:style w:type="character" w:styleId="a9">
    <w:name w:val="Hyperlink"/>
    <w:rPr>
      <w:color w:val="000080"/>
      <w:u w:val="single"/>
      <w:lang/>
    </w:rPr>
  </w:style>
  <w:style w:type="paragraph" w:customStyle="1" w:styleId="aa">
    <w:name w:val="Заголовок"/>
    <w:basedOn w:val="a0"/>
    <w:next w:val="a1"/>
    <w:pPr>
      <w:widowControl w:val="0"/>
      <w:overflowPunct w:val="0"/>
      <w:autoSpaceDE w:val="0"/>
      <w:jc w:val="center"/>
    </w:pPr>
    <w:rPr>
      <w:sz w:val="28"/>
      <w:szCs w:val="20"/>
    </w:rPr>
  </w:style>
  <w:style w:type="paragraph" w:styleId="a1">
    <w:name w:val="Body Text"/>
    <w:basedOn w:val="a0"/>
    <w:pPr>
      <w:spacing w:after="140" w:line="276" w:lineRule="auto"/>
    </w:pPr>
  </w:style>
  <w:style w:type="paragraph" w:styleId="ab">
    <w:name w:val="List"/>
    <w:basedOn w:val="a1"/>
    <w:rPr>
      <w:rFonts w:cs="Mangal"/>
    </w:rPr>
  </w:style>
  <w:style w:type="paragraph" w:styleId="ac">
    <w:name w:val="caption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0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d">
    <w:name w:val="ОГП_Содержимое таблицы"/>
    <w:basedOn w:val="a0"/>
    <w:pPr>
      <w:suppressLineNumbers/>
      <w:jc w:val="both"/>
    </w:pPr>
  </w:style>
  <w:style w:type="paragraph" w:styleId="ae">
    <w:name w:val="Normal (Web)"/>
    <w:basedOn w:val="a0"/>
    <w:pPr>
      <w:spacing w:before="280" w:after="280"/>
    </w:pPr>
  </w:style>
  <w:style w:type="paragraph" w:styleId="af">
    <w:name w:val="List Paragraph"/>
    <w:basedOn w:val="a0"/>
    <w:qFormat/>
    <w:pPr>
      <w:ind w:left="708"/>
    </w:pPr>
  </w:style>
  <w:style w:type="paragraph" w:customStyle="1" w:styleId="af0">
    <w:name w:val="Верхний и нижний колонтитулы"/>
    <w:basedOn w:val="a0"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a0"/>
    <w:uiPriority w:val="99"/>
    <w:pPr>
      <w:tabs>
        <w:tab w:val="center" w:pos="4677"/>
        <w:tab w:val="right" w:pos="9355"/>
      </w:tabs>
    </w:p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paragraph" w:styleId="af3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20">
    <w:name w:val="Основной текст (2)"/>
    <w:basedOn w:val="a0"/>
    <w:pPr>
      <w:widowControl w:val="0"/>
      <w:shd w:val="clear" w:color="auto" w:fill="FFFFFF"/>
      <w:spacing w:line="240" w:lineRule="atLeast"/>
      <w:ind w:hanging="380"/>
      <w:jc w:val="both"/>
    </w:pPr>
    <w:rPr>
      <w:sz w:val="28"/>
      <w:szCs w:val="20"/>
      <w:lang/>
    </w:rPr>
  </w:style>
  <w:style w:type="paragraph" w:customStyle="1" w:styleId="af4">
    <w:name w:val="Содержимое таблицы"/>
    <w:basedOn w:val="a0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Содержимое врезки"/>
    <w:basedOn w:val="a0"/>
  </w:style>
  <w:style w:type="character" w:customStyle="1" w:styleId="filedesc">
    <w:name w:val="filedesc"/>
    <w:basedOn w:val="10"/>
    <w:rsid w:val="005F3F1E"/>
  </w:style>
  <w:style w:type="character" w:customStyle="1" w:styleId="af7">
    <w:name w:val="Основной текст_"/>
    <w:link w:val="13"/>
    <w:rsid w:val="00DF46CE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0"/>
    <w:link w:val="af7"/>
    <w:rsid w:val="00DF46CE"/>
    <w:pPr>
      <w:widowControl w:val="0"/>
      <w:shd w:val="clear" w:color="auto" w:fill="FFFFFF"/>
      <w:suppressAutoHyphens w:val="0"/>
      <w:ind w:firstLine="400"/>
      <w:jc w:val="both"/>
    </w:pPr>
    <w:rPr>
      <w:sz w:val="28"/>
      <w:szCs w:val="28"/>
      <w:lang/>
    </w:rPr>
  </w:style>
  <w:style w:type="paragraph" w:customStyle="1" w:styleId="a">
    <w:name w:val="НЗФ_Текст_Список"/>
    <w:basedOn w:val="a0"/>
    <w:qFormat/>
    <w:rsid w:val="00DF46CE"/>
    <w:pPr>
      <w:numPr>
        <w:numId w:val="2"/>
      </w:numPr>
      <w:tabs>
        <w:tab w:val="left" w:pos="900"/>
      </w:tabs>
      <w:suppressAutoHyphens w:val="0"/>
      <w:spacing w:line="276" w:lineRule="auto"/>
      <w:ind w:left="0" w:firstLine="706"/>
      <w:jc w:val="both"/>
    </w:pPr>
    <w:rPr>
      <w:rFonts w:eastAsia="Calibri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Омска от 07.08.2012 N 1035-п(ред. от 17.09.2020)"Об утверждении документации по планировке некоторых частей территории муниципального образования городской округ город Омск Омской области"(вместе с "Положением о размещен</vt:lpstr>
    </vt:vector>
  </TitlesOfParts>
  <Company>Microsoft</Company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Омска от 07.08.2012 N 1035-п(ред. от 17.09.2020)"Об утверждении документации по планировке некоторых частей территории муниципального образования городской округ город Омск Омской области"(вместе с "Положением о размещении объектов капитального строительства, характеристиках планируемого развития территории и межевании территории, расположенной в границах: Ленинградский проспект - левый берег реки Иртыш - улица Граничная - улица Волгоградская - улица Верхнеднепровская -</dc:title>
  <dc:creator>User</dc:creator>
  <cp:lastModifiedBy>Борисова</cp:lastModifiedBy>
  <cp:revision>3</cp:revision>
  <cp:lastPrinted>2021-11-09T04:32:00Z</cp:lastPrinted>
  <dcterms:created xsi:type="dcterms:W3CDTF">2021-11-22T03:20:00Z</dcterms:created>
  <dcterms:modified xsi:type="dcterms:W3CDTF">2021-11-22T03:21:00Z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4020.00.57</vt:lpwstr>
  </property>
</Properties>
</file>